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89EB" w14:textId="1EA8BBBC" w:rsidR="00025110" w:rsidRPr="00045FE9" w:rsidRDefault="00025110">
      <w:pPr>
        <w:rPr>
          <w:rFonts w:cstheme="minorHAnsi"/>
          <w:b/>
          <w:bCs/>
          <w:sz w:val="24"/>
          <w:szCs w:val="24"/>
        </w:rPr>
      </w:pPr>
      <w:r w:rsidRPr="00045FE9">
        <w:rPr>
          <w:rFonts w:cstheme="minorHAnsi"/>
          <w:b/>
          <w:bCs/>
          <w:sz w:val="24"/>
          <w:szCs w:val="24"/>
        </w:rPr>
        <w:t>Face Mask</w:t>
      </w:r>
      <w:r w:rsidR="008C6998">
        <w:rPr>
          <w:rFonts w:cstheme="minorHAnsi"/>
          <w:b/>
          <w:bCs/>
          <w:sz w:val="24"/>
          <w:szCs w:val="24"/>
        </w:rPr>
        <w:t xml:space="preserve"> or Covering</w:t>
      </w:r>
      <w:r w:rsidRPr="00045FE9">
        <w:rPr>
          <w:rFonts w:cstheme="minorHAnsi"/>
          <w:b/>
          <w:bCs/>
          <w:sz w:val="24"/>
          <w:szCs w:val="24"/>
        </w:rPr>
        <w:t xml:space="preserve"> Guidance Wearing for the General Public </w:t>
      </w:r>
      <w:r w:rsidR="008C6998">
        <w:rPr>
          <w:rFonts w:cstheme="minorHAnsi"/>
          <w:b/>
          <w:bCs/>
          <w:sz w:val="24"/>
          <w:szCs w:val="24"/>
        </w:rPr>
        <w:t>for Managers</w:t>
      </w:r>
    </w:p>
    <w:p w14:paraId="7BCC4156" w14:textId="6A09F6B6" w:rsidR="00025110" w:rsidRPr="00045FE9" w:rsidRDefault="00025110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 xml:space="preserve">The company have deemed that face masks or coverings should be worn by all members of the public whilst using our facilities as </w:t>
      </w:r>
      <w:r w:rsidR="00045FE9">
        <w:rPr>
          <w:rFonts w:cstheme="minorHAnsi"/>
          <w:sz w:val="24"/>
          <w:szCs w:val="24"/>
        </w:rPr>
        <w:t>implemented by</w:t>
      </w:r>
      <w:r w:rsidRPr="00045FE9">
        <w:rPr>
          <w:rFonts w:cstheme="minorHAnsi"/>
          <w:sz w:val="24"/>
          <w:szCs w:val="24"/>
        </w:rPr>
        <w:t xml:space="preserve"> government guidance from 24 July 2020.</w:t>
      </w:r>
    </w:p>
    <w:p w14:paraId="1EE59C9E" w14:textId="2ED6E998" w:rsidR="00025110" w:rsidRPr="00045FE9" w:rsidRDefault="00025110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>Facemasks / coverings will be available for all members of the public to purchase if they feel this is necessary</w:t>
      </w:r>
      <w:r w:rsidR="00045FE9">
        <w:rPr>
          <w:rFonts w:cstheme="minorHAnsi"/>
          <w:sz w:val="24"/>
          <w:szCs w:val="24"/>
        </w:rPr>
        <w:t xml:space="preserve"> from the reception areas.</w:t>
      </w:r>
    </w:p>
    <w:p w14:paraId="08BE0363" w14:textId="73F95FCD" w:rsidR="00025110" w:rsidRPr="00045FE9" w:rsidRDefault="00025110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 xml:space="preserve">Signage will be on all entrance doors advising the customers that face mask or coverings will be mandatory in all </w:t>
      </w:r>
      <w:proofErr w:type="gramStart"/>
      <w:r w:rsidRPr="00045FE9">
        <w:rPr>
          <w:rFonts w:cstheme="minorHAnsi"/>
          <w:sz w:val="24"/>
          <w:szCs w:val="24"/>
        </w:rPr>
        <w:t>off ice</w:t>
      </w:r>
      <w:proofErr w:type="gramEnd"/>
      <w:r w:rsidRPr="00045FE9">
        <w:rPr>
          <w:rFonts w:cstheme="minorHAnsi"/>
          <w:sz w:val="24"/>
          <w:szCs w:val="24"/>
        </w:rPr>
        <w:t xml:space="preserve"> areas and recommended for skaters to wear on public sessions.</w:t>
      </w:r>
    </w:p>
    <w:p w14:paraId="40DD2C8A" w14:textId="4E648532" w:rsidR="00025110" w:rsidRPr="00045FE9" w:rsidRDefault="00025110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 xml:space="preserve">There are </w:t>
      </w:r>
      <w:proofErr w:type="gramStart"/>
      <w:r w:rsidRPr="00045FE9">
        <w:rPr>
          <w:rFonts w:cstheme="minorHAnsi"/>
          <w:sz w:val="24"/>
          <w:szCs w:val="24"/>
        </w:rPr>
        <w:t>a number of</w:t>
      </w:r>
      <w:proofErr w:type="gramEnd"/>
      <w:r w:rsidRPr="00045FE9">
        <w:rPr>
          <w:rFonts w:cstheme="minorHAnsi"/>
          <w:sz w:val="24"/>
          <w:szCs w:val="24"/>
        </w:rPr>
        <w:t xml:space="preserve"> cases where wearing a face mask or covering is not required, these are:</w:t>
      </w:r>
    </w:p>
    <w:p w14:paraId="1527002B" w14:textId="475E2EBE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Young children under the age of 11</w:t>
      </w:r>
      <w:r w:rsidR="008C6998" w:rsidRPr="008C6998">
        <w:t xml:space="preserve"> </w:t>
      </w:r>
      <w:r w:rsidR="008C6998" w:rsidRPr="008C6998">
        <w:rPr>
          <w:rFonts w:asciiTheme="minorHAnsi" w:eastAsia="Times New Roman" w:hAnsiTheme="minorHAnsi" w:cstheme="minorHAnsi"/>
          <w:sz w:val="24"/>
          <w:szCs w:val="24"/>
        </w:rPr>
        <w:t>(Public Health England do not recomme</w:t>
      </w:r>
      <w:r w:rsidR="008C6998">
        <w:rPr>
          <w:rFonts w:asciiTheme="minorHAnsi" w:eastAsia="Times New Roman" w:hAnsiTheme="minorHAnsi" w:cstheme="minorHAnsi"/>
          <w:sz w:val="24"/>
          <w:szCs w:val="24"/>
        </w:rPr>
        <w:t>n</w:t>
      </w:r>
      <w:r w:rsidR="008C6998" w:rsidRPr="008C6998">
        <w:rPr>
          <w:rFonts w:asciiTheme="minorHAnsi" w:eastAsia="Times New Roman" w:hAnsiTheme="minorHAnsi" w:cstheme="minorHAnsi"/>
          <w:sz w:val="24"/>
          <w:szCs w:val="24"/>
        </w:rPr>
        <w:t>d face coverings for children under the age of 3 for health and safety reasons)</w:t>
      </w:r>
      <w:r w:rsidR="008C69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43E32F6" w14:textId="274DE3BC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Not being able to put on, wear or remove a face covering because of a physical or mental illness or impairment, or disability</w:t>
      </w:r>
    </w:p>
    <w:p w14:paraId="3135C9D4" w14:textId="476532DD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If putting on, </w:t>
      </w:r>
      <w:proofErr w:type="gramStart"/>
      <w:r w:rsidRPr="00045FE9">
        <w:rPr>
          <w:rFonts w:asciiTheme="minorHAnsi" w:eastAsia="Times New Roman" w:hAnsiTheme="minorHAnsi" w:cstheme="minorHAnsi"/>
          <w:sz w:val="24"/>
          <w:szCs w:val="24"/>
        </w:rPr>
        <w:t>wearing</w:t>
      </w:r>
      <w:proofErr w:type="gramEnd"/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 or removing a face covering will cause you severe distress</w:t>
      </w:r>
    </w:p>
    <w:p w14:paraId="778CA846" w14:textId="60D32D35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If you are travelling with or </w:t>
      </w:r>
      <w:proofErr w:type="gramStart"/>
      <w:r w:rsidRPr="00045FE9">
        <w:rPr>
          <w:rFonts w:asciiTheme="minorHAnsi" w:eastAsia="Times New Roman" w:hAnsiTheme="minorHAnsi" w:cstheme="minorHAnsi"/>
          <w:sz w:val="24"/>
          <w:szCs w:val="24"/>
        </w:rPr>
        <w:t>providing assistance to</w:t>
      </w:r>
      <w:proofErr w:type="gramEnd"/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 someone who relies on lip reading to communicate</w:t>
      </w:r>
    </w:p>
    <w:p w14:paraId="6A207299" w14:textId="0C48560B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To avoid harm or injury, or the risk of harm or injury, to yourself or others</w:t>
      </w:r>
    </w:p>
    <w:p w14:paraId="79D94A72" w14:textId="7DE28A08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To avoid injury, or to escape a risk of harm, and you do not have a face covering with you</w:t>
      </w:r>
    </w:p>
    <w:p w14:paraId="2009E2B7" w14:textId="14334B76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To eat or drink, but only if you need to</w:t>
      </w:r>
    </w:p>
    <w:p w14:paraId="364B3E27" w14:textId="2862B27C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To take medication</w:t>
      </w:r>
    </w:p>
    <w:p w14:paraId="0156AA6F" w14:textId="03340CC3" w:rsidR="00025110" w:rsidRPr="00045FE9" w:rsidRDefault="00025110" w:rsidP="0002511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If a police officer or other official </w:t>
      </w:r>
      <w:proofErr w:type="gramStart"/>
      <w:r w:rsidRPr="00045FE9">
        <w:rPr>
          <w:rFonts w:asciiTheme="minorHAnsi" w:eastAsia="Times New Roman" w:hAnsiTheme="minorHAnsi" w:cstheme="minorHAnsi"/>
          <w:sz w:val="24"/>
          <w:szCs w:val="24"/>
        </w:rPr>
        <w:t>requests</w:t>
      </w:r>
      <w:proofErr w:type="gramEnd"/>
      <w:r w:rsidRPr="00045FE9">
        <w:rPr>
          <w:rFonts w:asciiTheme="minorHAnsi" w:eastAsia="Times New Roman" w:hAnsiTheme="minorHAnsi" w:cstheme="minorHAnsi"/>
          <w:sz w:val="24"/>
          <w:szCs w:val="24"/>
        </w:rPr>
        <w:t xml:space="preserve"> you remove your face covering</w:t>
      </w:r>
      <w:r w:rsidR="008C6998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6C14C1" w14:textId="77777777" w:rsidR="00045FE9" w:rsidRPr="00045FE9" w:rsidRDefault="00045FE9" w:rsidP="00045FE9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45FE9">
        <w:rPr>
          <w:rFonts w:eastAsia="Times New Roman" w:cstheme="minorHAnsi"/>
          <w:color w:val="0B0C0C"/>
          <w:sz w:val="24"/>
          <w:szCs w:val="24"/>
          <w:lang w:eastAsia="en-GB"/>
        </w:rPr>
        <w:t>There are also scenarios when you are permitted to remove a face covering when asked:</w:t>
      </w:r>
    </w:p>
    <w:p w14:paraId="747DEFD8" w14:textId="097A55AF" w:rsidR="00045FE9" w:rsidRPr="00045FE9" w:rsidRDefault="00045FE9" w:rsidP="00045FE9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I</w:t>
      </w:r>
      <w:r w:rsidRPr="00045FE9">
        <w:rPr>
          <w:rFonts w:eastAsia="Times New Roman" w:cstheme="minorHAnsi"/>
          <w:color w:val="0B0C0C"/>
          <w:sz w:val="24"/>
          <w:szCs w:val="24"/>
          <w:lang w:eastAsia="en-GB"/>
        </w:rPr>
        <w:t>f asked to do so by shop staff or relevant employees for identification, the purpose of assessing health recommendations, such as a pharmacist, or for age identification purposes including when buying age restricted products such as alcohol</w:t>
      </w:r>
    </w:p>
    <w:p w14:paraId="1E6734AC" w14:textId="77777777" w:rsidR="00045FE9" w:rsidRPr="00045FE9" w:rsidRDefault="00045FE9" w:rsidP="00045FE9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45FE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if speaking with people who rely on lip reading, facial </w:t>
      </w:r>
      <w:proofErr w:type="gramStart"/>
      <w:r w:rsidRPr="00045FE9">
        <w:rPr>
          <w:rFonts w:eastAsia="Times New Roman" w:cstheme="minorHAnsi"/>
          <w:color w:val="0B0C0C"/>
          <w:sz w:val="24"/>
          <w:szCs w:val="24"/>
          <w:lang w:eastAsia="en-GB"/>
        </w:rPr>
        <w:t>expressions</w:t>
      </w:r>
      <w:proofErr w:type="gramEnd"/>
      <w:r w:rsidRPr="00045FE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and clear sound. Some may ask you, either verbally or in writing, to remove a covering to help with communication</w:t>
      </w:r>
    </w:p>
    <w:p w14:paraId="28640AE5" w14:textId="617FDAAA" w:rsidR="00DC26FD" w:rsidRPr="00045FE9" w:rsidRDefault="00DC26FD" w:rsidP="00DC26FD">
      <w:pPr>
        <w:rPr>
          <w:rFonts w:cstheme="minorHAnsi"/>
          <w:color w:val="404040"/>
          <w:sz w:val="24"/>
          <w:szCs w:val="24"/>
        </w:rPr>
      </w:pPr>
      <w:r w:rsidRPr="00045FE9">
        <w:rPr>
          <w:rFonts w:eastAsia="Times New Roman" w:cstheme="minorHAnsi"/>
          <w:sz w:val="24"/>
          <w:szCs w:val="24"/>
        </w:rPr>
        <w:t xml:space="preserve">As a company we </w:t>
      </w:r>
      <w:r w:rsidRPr="00045FE9">
        <w:rPr>
          <w:rFonts w:cstheme="minorHAnsi"/>
          <w:color w:val="404040"/>
          <w:sz w:val="24"/>
          <w:szCs w:val="24"/>
        </w:rPr>
        <w:t xml:space="preserve">should work with our staff "to encourage and support the new regulations", but enforcement is the responsibility of police or </w:t>
      </w:r>
      <w:r w:rsidR="00045FE9">
        <w:rPr>
          <w:rFonts w:cstheme="minorHAnsi"/>
          <w:color w:val="404040"/>
          <w:sz w:val="24"/>
          <w:szCs w:val="24"/>
        </w:rPr>
        <w:t>relevant</w:t>
      </w:r>
      <w:r w:rsidR="008C6998">
        <w:rPr>
          <w:rFonts w:cstheme="minorHAnsi"/>
          <w:color w:val="404040"/>
          <w:sz w:val="24"/>
          <w:szCs w:val="24"/>
        </w:rPr>
        <w:t xml:space="preserve"> regulatory</w:t>
      </w:r>
      <w:r w:rsidR="00045FE9">
        <w:rPr>
          <w:rFonts w:cstheme="minorHAnsi"/>
          <w:color w:val="404040"/>
          <w:sz w:val="24"/>
          <w:szCs w:val="24"/>
        </w:rPr>
        <w:t xml:space="preserve"> body.</w:t>
      </w:r>
    </w:p>
    <w:p w14:paraId="48C426A3" w14:textId="2F20DCFD" w:rsidR="00025110" w:rsidRPr="00045FE9" w:rsidRDefault="00025110" w:rsidP="00025110">
      <w:pPr>
        <w:rPr>
          <w:rFonts w:eastAsia="Times New Roman" w:cstheme="minorHAnsi"/>
          <w:b/>
          <w:bCs/>
          <w:sz w:val="24"/>
          <w:szCs w:val="24"/>
        </w:rPr>
      </w:pPr>
      <w:r w:rsidRPr="00045FE9">
        <w:rPr>
          <w:rFonts w:eastAsia="Times New Roman" w:cstheme="minorHAnsi"/>
          <w:b/>
          <w:bCs/>
          <w:sz w:val="24"/>
          <w:szCs w:val="24"/>
        </w:rPr>
        <w:t>Challenging Customers Policy</w:t>
      </w:r>
    </w:p>
    <w:p w14:paraId="1B6D5C2A" w14:textId="77777777" w:rsidR="00025110" w:rsidRPr="00045FE9" w:rsidRDefault="00025110" w:rsidP="00025110">
      <w:pPr>
        <w:rPr>
          <w:rFonts w:eastAsia="Times New Roman" w:cstheme="minorHAnsi"/>
          <w:sz w:val="24"/>
          <w:szCs w:val="24"/>
        </w:rPr>
      </w:pPr>
      <w:r w:rsidRPr="00045FE9">
        <w:rPr>
          <w:rFonts w:eastAsia="Times New Roman" w:cstheme="minorHAnsi"/>
          <w:sz w:val="24"/>
          <w:szCs w:val="24"/>
        </w:rPr>
        <w:t>The company can confirm that we do not expect managers or staff to challenge customers if they are not wearing a face mask / covering for the following reasons:</w:t>
      </w:r>
    </w:p>
    <w:p w14:paraId="423588AD" w14:textId="77777777" w:rsidR="00DC26FD" w:rsidRPr="00045FE9" w:rsidRDefault="00DC26FD" w:rsidP="0002511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45FE9">
        <w:rPr>
          <w:rFonts w:asciiTheme="minorHAnsi" w:eastAsia="Times New Roman" w:hAnsiTheme="minorHAnsi" w:cstheme="minorHAnsi"/>
          <w:sz w:val="24"/>
          <w:szCs w:val="24"/>
        </w:rPr>
        <w:t>The person (s)</w:t>
      </w:r>
      <w:r w:rsidR="00025110" w:rsidRPr="00045FE9">
        <w:rPr>
          <w:rFonts w:asciiTheme="minorHAnsi" w:eastAsia="Times New Roman" w:hAnsiTheme="minorHAnsi" w:cstheme="minorHAnsi"/>
          <w:sz w:val="24"/>
          <w:szCs w:val="24"/>
        </w:rPr>
        <w:t xml:space="preserve"> may have a reason not to wear one as they may be from one of the exempt groups as above.</w:t>
      </w:r>
    </w:p>
    <w:p w14:paraId="5EA75E91" w14:textId="4FD2FB23" w:rsidR="00DC26FD" w:rsidRPr="00045FE9" w:rsidRDefault="00DC26FD" w:rsidP="00DC26FD">
      <w:pPr>
        <w:pStyle w:val="story-bodylist-item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</w:rPr>
      </w:pPr>
      <w:r w:rsidRPr="00045FE9">
        <w:rPr>
          <w:rFonts w:asciiTheme="minorHAnsi" w:hAnsiTheme="minorHAnsi" w:cstheme="minorHAnsi"/>
          <w:color w:val="404040"/>
        </w:rPr>
        <w:lastRenderedPageBreak/>
        <w:t xml:space="preserve">Managers or staff are not to challenge customers who are unwilling to wear a face covering </w:t>
      </w:r>
      <w:proofErr w:type="gramStart"/>
      <w:r w:rsidRPr="00045FE9">
        <w:rPr>
          <w:rFonts w:asciiTheme="minorHAnsi" w:hAnsiTheme="minorHAnsi" w:cstheme="minorHAnsi"/>
          <w:color w:val="404040"/>
        </w:rPr>
        <w:t>in order to</w:t>
      </w:r>
      <w:proofErr w:type="gramEnd"/>
      <w:r w:rsidRPr="00045FE9">
        <w:rPr>
          <w:rFonts w:asciiTheme="minorHAnsi" w:hAnsiTheme="minorHAnsi" w:cstheme="minorHAnsi"/>
          <w:color w:val="404040"/>
        </w:rPr>
        <w:t xml:space="preserve"> "avoid any potential flashpoints of abuse</w:t>
      </w:r>
      <w:r w:rsidR="00045FE9">
        <w:rPr>
          <w:rFonts w:asciiTheme="minorHAnsi" w:hAnsiTheme="minorHAnsi" w:cstheme="minorHAnsi"/>
          <w:color w:val="404040"/>
        </w:rPr>
        <w:t xml:space="preserve"> or violence to a staff member or manager</w:t>
      </w:r>
      <w:r w:rsidRPr="00045FE9">
        <w:rPr>
          <w:rFonts w:asciiTheme="minorHAnsi" w:hAnsiTheme="minorHAnsi" w:cstheme="minorHAnsi"/>
          <w:color w:val="404040"/>
        </w:rPr>
        <w:t>''.</w:t>
      </w:r>
    </w:p>
    <w:p w14:paraId="3F41E141" w14:textId="5D6B4D7C" w:rsidR="00DC26FD" w:rsidRPr="00045FE9" w:rsidRDefault="00DC26FD" w:rsidP="00DC26FD">
      <w:pPr>
        <w:pStyle w:val="story-bodylist-item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</w:rPr>
      </w:pPr>
    </w:p>
    <w:p w14:paraId="47FE096D" w14:textId="1B0C4CBC" w:rsidR="00025110" w:rsidRPr="00045FE9" w:rsidRDefault="00DC26FD" w:rsidP="00DC26FD">
      <w:pPr>
        <w:rPr>
          <w:rFonts w:eastAsia="Times New Roman" w:cstheme="minorHAnsi"/>
          <w:sz w:val="24"/>
          <w:szCs w:val="24"/>
        </w:rPr>
      </w:pPr>
      <w:r w:rsidRPr="00045FE9">
        <w:rPr>
          <w:rFonts w:eastAsia="Times New Roman" w:cstheme="minorHAnsi"/>
          <w:sz w:val="24"/>
          <w:szCs w:val="24"/>
        </w:rPr>
        <w:t>P</w:t>
      </w:r>
      <w:r w:rsidR="00025110" w:rsidRPr="00045FE9">
        <w:rPr>
          <w:rFonts w:eastAsia="Times New Roman" w:cstheme="minorHAnsi"/>
          <w:sz w:val="24"/>
          <w:szCs w:val="24"/>
        </w:rPr>
        <w:t xml:space="preserve">lease note </w:t>
      </w:r>
      <w:r w:rsidR="00025110" w:rsidRPr="00045FE9">
        <w:rPr>
          <w:rFonts w:cstheme="minorHAnsi"/>
          <w:sz w:val="24"/>
          <w:szCs w:val="24"/>
        </w:rPr>
        <w:t xml:space="preserve">various types of people as listed above and </w:t>
      </w:r>
      <w:proofErr w:type="gramStart"/>
      <w:r w:rsidR="00025110" w:rsidRPr="00045FE9">
        <w:rPr>
          <w:rFonts w:cstheme="minorHAnsi"/>
          <w:sz w:val="24"/>
          <w:szCs w:val="24"/>
        </w:rPr>
        <w:t>in particular in</w:t>
      </w:r>
      <w:proofErr w:type="gramEnd"/>
      <w:r w:rsidR="00025110" w:rsidRPr="00045FE9">
        <w:rPr>
          <w:rFonts w:cstheme="minorHAnsi"/>
          <w:sz w:val="24"/>
          <w:szCs w:val="24"/>
        </w:rPr>
        <w:t xml:space="preserve"> group 2 will be excluded from wearing a mask including hidden disabilities such as autism and the like. </w:t>
      </w:r>
    </w:p>
    <w:p w14:paraId="1CC82557" w14:textId="3D4E38BB" w:rsidR="00DC26FD" w:rsidRPr="00045FE9" w:rsidRDefault="00DC26FD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>A manager can insist that staff / Coaches must wear a face mask or covering when in the arena unless they can confirm that they are in an exempt group</w:t>
      </w:r>
      <w:r w:rsidR="00045FE9">
        <w:rPr>
          <w:rFonts w:cstheme="minorHAnsi"/>
          <w:sz w:val="24"/>
          <w:szCs w:val="24"/>
        </w:rPr>
        <w:t xml:space="preserve"> as listed above</w:t>
      </w:r>
    </w:p>
    <w:p w14:paraId="69AB8891" w14:textId="6EA06734" w:rsidR="00DC26FD" w:rsidRPr="00045FE9" w:rsidRDefault="00DC26FD" w:rsidP="00DC26FD">
      <w:pPr>
        <w:rPr>
          <w:rFonts w:cstheme="minorHAnsi"/>
          <w:sz w:val="24"/>
          <w:szCs w:val="24"/>
        </w:rPr>
      </w:pPr>
      <w:r w:rsidRPr="00045FE9">
        <w:rPr>
          <w:rFonts w:cstheme="minorHAnsi"/>
          <w:sz w:val="24"/>
          <w:szCs w:val="24"/>
        </w:rPr>
        <w:t xml:space="preserve">Any staff or coaches that are in an </w:t>
      </w:r>
      <w:r w:rsidR="00045FE9">
        <w:rPr>
          <w:rFonts w:cstheme="minorHAnsi"/>
          <w:sz w:val="24"/>
          <w:szCs w:val="24"/>
        </w:rPr>
        <w:t>“</w:t>
      </w:r>
      <w:r w:rsidRPr="00045FE9">
        <w:rPr>
          <w:rFonts w:cstheme="minorHAnsi"/>
          <w:sz w:val="24"/>
          <w:szCs w:val="24"/>
        </w:rPr>
        <w:t>exempt</w:t>
      </w:r>
      <w:r w:rsidR="00045FE9">
        <w:rPr>
          <w:rFonts w:cstheme="minorHAnsi"/>
          <w:sz w:val="24"/>
          <w:szCs w:val="24"/>
        </w:rPr>
        <w:t xml:space="preserve"> group”</w:t>
      </w:r>
      <w:r w:rsidRPr="00045FE9">
        <w:rPr>
          <w:rFonts w:cstheme="minorHAnsi"/>
          <w:sz w:val="24"/>
          <w:szCs w:val="24"/>
        </w:rPr>
        <w:t xml:space="preserve"> MUST put this in writing the Arena General Manager.  </w:t>
      </w:r>
    </w:p>
    <w:sectPr w:rsidR="00DC26FD" w:rsidRPr="00045F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B4DED" w14:textId="77777777" w:rsidR="00547F74" w:rsidRDefault="00547F74" w:rsidP="00CF0AE9">
      <w:pPr>
        <w:spacing w:after="0" w:line="240" w:lineRule="auto"/>
      </w:pPr>
      <w:r>
        <w:separator/>
      </w:r>
    </w:p>
  </w:endnote>
  <w:endnote w:type="continuationSeparator" w:id="0">
    <w:p w14:paraId="24CBF749" w14:textId="77777777" w:rsidR="00547F74" w:rsidRDefault="00547F74" w:rsidP="00CF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114A" w14:textId="2B462CAF" w:rsidR="00CF0AE9" w:rsidRPr="00CF0AE9" w:rsidRDefault="00CF0AE9" w:rsidP="00CF0AE9">
    <w:pPr>
      <w:pStyle w:val="Footer"/>
      <w:jc w:val="right"/>
      <w:rPr>
        <w:sz w:val="16"/>
        <w:szCs w:val="16"/>
      </w:rPr>
    </w:pPr>
    <w:r w:rsidRPr="00CF0AE9">
      <w:rPr>
        <w:sz w:val="16"/>
        <w:szCs w:val="16"/>
      </w:rPr>
      <w:t>Issue 1 as of 26</w:t>
    </w:r>
    <w:r w:rsidRPr="00CF0AE9">
      <w:rPr>
        <w:sz w:val="16"/>
        <w:szCs w:val="16"/>
        <w:vertAlign w:val="superscript"/>
      </w:rPr>
      <w:t>th</w:t>
    </w:r>
    <w:r w:rsidRPr="00CF0AE9">
      <w:rPr>
        <w:sz w:val="16"/>
        <w:szCs w:val="16"/>
      </w:rPr>
      <w:t xml:space="preserve">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736A" w14:textId="77777777" w:rsidR="00547F74" w:rsidRDefault="00547F74" w:rsidP="00CF0AE9">
      <w:pPr>
        <w:spacing w:after="0" w:line="240" w:lineRule="auto"/>
      </w:pPr>
      <w:r>
        <w:separator/>
      </w:r>
    </w:p>
  </w:footnote>
  <w:footnote w:type="continuationSeparator" w:id="0">
    <w:p w14:paraId="71D4C324" w14:textId="77777777" w:rsidR="00547F74" w:rsidRDefault="00547F74" w:rsidP="00CF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1535"/>
    <w:multiLevelType w:val="hybridMultilevel"/>
    <w:tmpl w:val="91B2F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ACC"/>
    <w:multiLevelType w:val="hybridMultilevel"/>
    <w:tmpl w:val="2E56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4D8"/>
    <w:multiLevelType w:val="multilevel"/>
    <w:tmpl w:val="56B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914BA"/>
    <w:multiLevelType w:val="multilevel"/>
    <w:tmpl w:val="BA7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00AAC"/>
    <w:multiLevelType w:val="hybridMultilevel"/>
    <w:tmpl w:val="C308B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10"/>
    <w:rsid w:val="00025110"/>
    <w:rsid w:val="00045FE9"/>
    <w:rsid w:val="00547F74"/>
    <w:rsid w:val="008C6998"/>
    <w:rsid w:val="00CF0AE9"/>
    <w:rsid w:val="00DC26FD"/>
    <w:rsid w:val="00F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5DA5"/>
  <w15:chartTrackingRefBased/>
  <w15:docId w15:val="{D7F0FF32-681F-4A13-B3DE-592172F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-bodylist-item">
    <w:name w:val="story-body__list-item"/>
    <w:basedOn w:val="Normal"/>
    <w:rsid w:val="0002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5110"/>
    <w:rPr>
      <w:b/>
      <w:bCs/>
    </w:rPr>
  </w:style>
  <w:style w:type="paragraph" w:styleId="ListParagraph">
    <w:name w:val="List Paragraph"/>
    <w:basedOn w:val="Normal"/>
    <w:uiPriority w:val="34"/>
    <w:qFormat/>
    <w:rsid w:val="0002511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E9"/>
  </w:style>
  <w:style w:type="paragraph" w:styleId="Footer">
    <w:name w:val="footer"/>
    <w:basedOn w:val="Normal"/>
    <w:link w:val="FooterChar"/>
    <w:uiPriority w:val="99"/>
    <w:unhideWhenUsed/>
    <w:rsid w:val="00CF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Neville</dc:creator>
  <cp:keywords/>
  <dc:description/>
  <cp:lastModifiedBy>John Neville</cp:lastModifiedBy>
  <cp:revision>2</cp:revision>
  <dcterms:created xsi:type="dcterms:W3CDTF">2020-07-23T21:26:00Z</dcterms:created>
  <dcterms:modified xsi:type="dcterms:W3CDTF">2020-07-26T14:10:00Z</dcterms:modified>
</cp:coreProperties>
</file>